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9D" w:rsidRPr="00D82522" w:rsidRDefault="00EF669D" w:rsidP="00D82522">
      <w:pPr>
        <w:pStyle w:val="Nadpis3"/>
        <w:spacing w:before="0" w:after="120"/>
        <w:ind w:firstLine="708"/>
        <w:rPr>
          <w:sz w:val="28"/>
          <w:szCs w:val="28"/>
        </w:rPr>
      </w:pPr>
      <w:r w:rsidRPr="00D82522">
        <w:rPr>
          <w:sz w:val="28"/>
          <w:szCs w:val="28"/>
        </w:rPr>
        <w:t>Teoretické cvičení č. 1</w:t>
      </w:r>
      <w:r w:rsidR="008F1765">
        <w:rPr>
          <w:sz w:val="28"/>
          <w:szCs w:val="28"/>
        </w:rPr>
        <w:t xml:space="preserve"> – příklady k přípravě</w:t>
      </w:r>
    </w:p>
    <w:p w:rsidR="00EF669D" w:rsidRDefault="00EF669D">
      <w:pPr>
        <w:pStyle w:val="sbirkatext"/>
        <w:spacing w:before="120"/>
      </w:pPr>
      <w:r>
        <w:t xml:space="preserve">Odpor wolframového vlákna nerozsvícené žárovky je 60 </w:t>
      </w:r>
      <w:r>
        <w:rPr>
          <w:rFonts w:ascii="Symbol" w:hAnsi="Symbol"/>
        </w:rPr>
        <w:t></w:t>
      </w:r>
      <w:r>
        <w:t xml:space="preserve">. Při svícení odpor vlákna žárovky vzrostl na hodnotu 636 </w:t>
      </w:r>
      <w:r>
        <w:rPr>
          <w:rFonts w:ascii="Symbol" w:hAnsi="Symbol"/>
        </w:rPr>
        <w:t></w:t>
      </w:r>
      <w:r>
        <w:t xml:space="preserve">. Určete, jak se zvýšila teplota vlákna žárovky. </w:t>
      </w:r>
    </w:p>
    <w:p w:rsidR="00EF669D" w:rsidRDefault="00EF669D">
      <w:pPr>
        <w:pStyle w:val="sbirkatext"/>
        <w:spacing w:before="0"/>
      </w:pPr>
      <w:r>
        <w:t xml:space="preserve">Wolframové vlákno žárovky má při teplotě 2 000 </w:t>
      </w:r>
      <w:r>
        <w:rPr>
          <w:rFonts w:ascii="Symbol" w:hAnsi="Symbol"/>
        </w:rPr>
        <w:t></w:t>
      </w:r>
      <w:r>
        <w:t>C odpor 204 </w:t>
      </w:r>
      <w:r>
        <w:rPr>
          <w:rFonts w:ascii="Symbol" w:hAnsi="Symbol"/>
        </w:rPr>
        <w:t></w:t>
      </w:r>
      <w:r>
        <w:t xml:space="preserve">. Určete jeho odpor při teplotě 20 </w:t>
      </w:r>
      <w:r>
        <w:rPr>
          <w:rFonts w:ascii="Symbol" w:hAnsi="Symbol"/>
        </w:rPr>
        <w:t></w:t>
      </w:r>
      <w:r>
        <w:t>C.</w:t>
      </w:r>
    </w:p>
    <w:p w:rsidR="00EF669D" w:rsidRDefault="00EF669D">
      <w:pPr>
        <w:spacing w:after="120"/>
      </w:pPr>
      <w:r>
        <w:t>Tři rezistory o odporech 10 Ω, 15 Ω a 20 Ω jsou zapojeny paralelně. Jaký proud prochází rezistorem o odporu 15 Ω, jestliže celkový proud je 1,2 A?</w:t>
      </w:r>
    </w:p>
    <w:p w:rsidR="00EF669D" w:rsidRDefault="00EF669D">
      <w:pPr>
        <w:spacing w:after="120"/>
      </w:pPr>
      <w:r>
        <w:t>Tři rezistory o odporech 10 Ω, 15 Ω a 20 Ω jsou zapojeny do série. Jaké musí být celkové napětí, má-li na rezistoru o odporu 15 Ω být napětí 3 V?</w:t>
      </w:r>
    </w:p>
    <w:p w:rsidR="00EF669D" w:rsidRDefault="00EF669D">
      <w:pPr>
        <w:spacing w:after="120"/>
      </w:pPr>
      <w:r>
        <w:t xml:space="preserve">Mezi body </w:t>
      </w:r>
      <w:r>
        <w:rPr>
          <w:i/>
          <w:iCs/>
        </w:rPr>
        <w:t>A</w:t>
      </w:r>
      <w:r>
        <w:t xml:space="preserve"> a </w:t>
      </w:r>
      <w:r>
        <w:rPr>
          <w:i/>
          <w:iCs/>
        </w:rPr>
        <w:t>B</w:t>
      </w:r>
      <w:r>
        <w:t xml:space="preserve"> je nataženo dvouvodičové telefonní vedení. Vedení je zhotoveno z měděného vodiče průměru 3,2 mm. Na vedení došlo k poruše zkratem mezi vodiči. Měřením pomocí ohmmetru v bodě </w:t>
      </w:r>
      <w:r>
        <w:rPr>
          <w:i/>
          <w:iCs/>
        </w:rPr>
        <w:t>A</w:t>
      </w:r>
      <w:r>
        <w:t xml:space="preserve"> bylo zjištěno, že zkratované vedení má odpor 51 </w:t>
      </w:r>
      <w:r>
        <w:rPr>
          <w:rFonts w:ascii="Symbol" w:hAnsi="Symbol"/>
        </w:rPr>
        <w:t></w:t>
      </w:r>
      <w:r>
        <w:t xml:space="preserve">. V jaké vzdálenosti od bodu </w:t>
      </w:r>
      <w:r>
        <w:rPr>
          <w:i/>
          <w:iCs/>
        </w:rPr>
        <w:t>A</w:t>
      </w:r>
      <w:r>
        <w:t xml:space="preserve"> je porucha?</w:t>
      </w:r>
    </w:p>
    <w:p w:rsidR="00EF669D" w:rsidRDefault="00D82522">
      <w:pPr>
        <w:spacing w:after="240"/>
      </w:pPr>
      <w:r>
        <w:t xml:space="preserve">Učebnice: </w:t>
      </w:r>
      <w:r w:rsidR="00EF669D">
        <w:t>Řešený příklad 1 – úloha č. 3, dále Řešený příklad 3 + úlohy 4–7</w:t>
      </w:r>
      <w:r>
        <w:t>.</w:t>
      </w:r>
    </w:p>
    <w:p w:rsidR="00EF669D" w:rsidRDefault="00EF669D">
      <w:pPr>
        <w:spacing w:after="120"/>
      </w:pPr>
      <w:r>
        <w:t>Čtyři stejné rezistory jsou spojeny dvojím způsobem:</w:t>
      </w:r>
    </w:p>
    <w:p w:rsidR="00EF669D" w:rsidRDefault="008F1765">
      <w:r>
        <w:rPr>
          <w:noProof/>
        </w:rPr>
        <w:drawing>
          <wp:inline distT="0" distB="0" distL="0" distR="0">
            <wp:extent cx="4038600" cy="542925"/>
            <wp:effectExtent l="19050" t="0" r="0" b="0"/>
            <wp:docPr id="1" name="obrázek 1" descr="SbF_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F_5-140"/>
                    <pic:cNvPicPr>
                      <a:picLocks noChangeAspect="1" noChangeArrowheads="1"/>
                    </pic:cNvPicPr>
                  </pic:nvPicPr>
                  <pic:blipFill>
                    <a:blip r:embed="rId5" cstate="print"/>
                    <a:srcRect/>
                    <a:stretch>
                      <a:fillRect/>
                    </a:stretch>
                  </pic:blipFill>
                  <pic:spPr bwMode="auto">
                    <a:xfrm>
                      <a:off x="0" y="0"/>
                      <a:ext cx="4038600" cy="542925"/>
                    </a:xfrm>
                    <a:prstGeom prst="rect">
                      <a:avLst/>
                    </a:prstGeom>
                    <a:noFill/>
                    <a:ln w="9525">
                      <a:noFill/>
                      <a:miter lim="800000"/>
                      <a:headEnd/>
                      <a:tailEnd/>
                    </a:ln>
                  </pic:spPr>
                </pic:pic>
              </a:graphicData>
            </a:graphic>
          </wp:inline>
        </w:drawing>
      </w:r>
    </w:p>
    <w:p w:rsidR="00EF669D" w:rsidRDefault="00EF669D">
      <w:pPr>
        <w:spacing w:before="120"/>
      </w:pPr>
      <w:r>
        <w:t>Porovnej</w:t>
      </w:r>
      <w:r w:rsidR="00D82522">
        <w:t>te</w:t>
      </w:r>
      <w:r>
        <w:t xml:space="preserve"> výsledné odpory obou zapojení. </w:t>
      </w:r>
    </w:p>
    <w:p w:rsidR="00EF669D" w:rsidRDefault="00EF669D"/>
    <w:p w:rsidR="00EF669D" w:rsidRDefault="00EF669D"/>
    <w:p w:rsidR="00EF669D" w:rsidRDefault="00EF669D">
      <w:pPr>
        <w:spacing w:after="120"/>
      </w:pPr>
      <w:r>
        <w:t>Čtyři stejné rezistory jsou spojeny dvojím způsobem:</w:t>
      </w:r>
    </w:p>
    <w:p w:rsidR="00EF669D" w:rsidRDefault="008F1765">
      <w:r>
        <w:rPr>
          <w:noProof/>
        </w:rPr>
        <w:drawing>
          <wp:inline distT="0" distB="0" distL="0" distR="0">
            <wp:extent cx="3924300" cy="704850"/>
            <wp:effectExtent l="19050" t="0" r="0" b="0"/>
            <wp:docPr id="2" name="obrázek 2" descr="SbF_5-1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F_5-141a"/>
                    <pic:cNvPicPr>
                      <a:picLocks noChangeAspect="1" noChangeArrowheads="1"/>
                    </pic:cNvPicPr>
                  </pic:nvPicPr>
                  <pic:blipFill>
                    <a:blip r:embed="rId6" cstate="print"/>
                    <a:srcRect/>
                    <a:stretch>
                      <a:fillRect/>
                    </a:stretch>
                  </pic:blipFill>
                  <pic:spPr bwMode="auto">
                    <a:xfrm>
                      <a:off x="0" y="0"/>
                      <a:ext cx="3924300" cy="704850"/>
                    </a:xfrm>
                    <a:prstGeom prst="rect">
                      <a:avLst/>
                    </a:prstGeom>
                    <a:noFill/>
                    <a:ln w="9525">
                      <a:noFill/>
                      <a:miter lim="800000"/>
                      <a:headEnd/>
                      <a:tailEnd/>
                    </a:ln>
                  </pic:spPr>
                </pic:pic>
              </a:graphicData>
            </a:graphic>
          </wp:inline>
        </w:drawing>
      </w:r>
    </w:p>
    <w:p w:rsidR="00EF669D" w:rsidRDefault="00EF669D">
      <w:pPr>
        <w:spacing w:before="120"/>
      </w:pPr>
      <w:r>
        <w:t>Porovnej</w:t>
      </w:r>
      <w:r w:rsidR="00D82522">
        <w:t>te</w:t>
      </w:r>
      <w:r>
        <w:t xml:space="preserve"> výsledné odpory obou zapojení. </w:t>
      </w:r>
    </w:p>
    <w:p w:rsidR="00EF669D" w:rsidRDefault="00EF669D"/>
    <w:p w:rsidR="00EF669D" w:rsidRDefault="00EF669D"/>
    <w:p w:rsidR="00EF669D" w:rsidRDefault="00EF669D">
      <w:pPr>
        <w:spacing w:after="120"/>
      </w:pPr>
      <w:r>
        <w:t>Čtyři stejné rezistory jsou spojeny dvojím způsobem:</w:t>
      </w:r>
    </w:p>
    <w:p w:rsidR="00EF669D" w:rsidRDefault="008F1765">
      <w:r>
        <w:rPr>
          <w:noProof/>
        </w:rPr>
        <w:drawing>
          <wp:inline distT="0" distB="0" distL="0" distR="0">
            <wp:extent cx="3924300" cy="704850"/>
            <wp:effectExtent l="19050" t="0" r="0" b="0"/>
            <wp:docPr id="3" name="obrázek 3" descr="SbF_5-14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F_5-141b"/>
                    <pic:cNvPicPr>
                      <a:picLocks noChangeAspect="1" noChangeArrowheads="1"/>
                    </pic:cNvPicPr>
                  </pic:nvPicPr>
                  <pic:blipFill>
                    <a:blip r:embed="rId7" cstate="print"/>
                    <a:srcRect/>
                    <a:stretch>
                      <a:fillRect/>
                    </a:stretch>
                  </pic:blipFill>
                  <pic:spPr bwMode="auto">
                    <a:xfrm>
                      <a:off x="0" y="0"/>
                      <a:ext cx="3924300" cy="704850"/>
                    </a:xfrm>
                    <a:prstGeom prst="rect">
                      <a:avLst/>
                    </a:prstGeom>
                    <a:noFill/>
                    <a:ln w="9525">
                      <a:noFill/>
                      <a:miter lim="800000"/>
                      <a:headEnd/>
                      <a:tailEnd/>
                    </a:ln>
                  </pic:spPr>
                </pic:pic>
              </a:graphicData>
            </a:graphic>
          </wp:inline>
        </w:drawing>
      </w:r>
    </w:p>
    <w:p w:rsidR="00EF669D" w:rsidRDefault="008F1765">
      <w:pPr>
        <w:spacing w:before="120"/>
      </w:pPr>
      <w:r>
        <w:rPr>
          <w:noProof/>
          <w:sz w:val="20"/>
        </w:rPr>
        <w:drawing>
          <wp:anchor distT="0" distB="0" distL="114300" distR="114300" simplePos="0" relativeHeight="251657728" behindDoc="0" locked="0" layoutInCell="1" allowOverlap="1">
            <wp:simplePos x="0" y="0"/>
            <wp:positionH relativeFrom="column">
              <wp:posOffset>4000500</wp:posOffset>
            </wp:positionH>
            <wp:positionV relativeFrom="paragraph">
              <wp:posOffset>200025</wp:posOffset>
            </wp:positionV>
            <wp:extent cx="1943100" cy="1068705"/>
            <wp:effectExtent l="19050" t="0" r="0" b="0"/>
            <wp:wrapSquare wrapText="bothSides"/>
            <wp:docPr id="33" name="obrázek 33" descr="../../../All%20Users/Data%20aplikací/Prometheus/Sbírka%20úloh%20z%20fyziky%20pro%20SŠ/1.0/Data/Images/SbirkaObrazky/SbF_5-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l%20Users/Data%20aplikací/Prometheus/Sbírka%20úloh%20z%20fyziky%20pro%20SŠ/1.0/Data/Images/SbirkaObrazky/SbF_5-132.gif"/>
                    <pic:cNvPicPr>
                      <a:picLocks noChangeAspect="1" noChangeArrowheads="1"/>
                    </pic:cNvPicPr>
                  </pic:nvPicPr>
                  <pic:blipFill>
                    <a:blip r:embed="rId8" r:link="rId9" cstate="print"/>
                    <a:srcRect/>
                    <a:stretch>
                      <a:fillRect/>
                    </a:stretch>
                  </pic:blipFill>
                  <pic:spPr bwMode="auto">
                    <a:xfrm>
                      <a:off x="0" y="0"/>
                      <a:ext cx="1943100" cy="1068705"/>
                    </a:xfrm>
                    <a:prstGeom prst="rect">
                      <a:avLst/>
                    </a:prstGeom>
                    <a:noFill/>
                    <a:ln w="9525">
                      <a:noFill/>
                      <a:miter lim="800000"/>
                      <a:headEnd/>
                      <a:tailEnd/>
                    </a:ln>
                  </pic:spPr>
                </pic:pic>
              </a:graphicData>
            </a:graphic>
          </wp:anchor>
        </w:drawing>
      </w:r>
      <w:r w:rsidR="00EF669D">
        <w:t>Porovnej</w:t>
      </w:r>
      <w:r w:rsidR="00D82522">
        <w:t>te</w:t>
      </w:r>
      <w:r w:rsidR="00EF669D">
        <w:t xml:space="preserve"> výsledné odpory obou zapojení. </w:t>
      </w:r>
    </w:p>
    <w:p w:rsidR="00EF669D" w:rsidRDefault="00EF669D"/>
    <w:p w:rsidR="00EF669D" w:rsidRDefault="00EF669D"/>
    <w:p w:rsidR="00EF669D" w:rsidRDefault="00EF669D">
      <w:r>
        <w:t xml:space="preserve">Tři stejné žárovky jsou zapojeny podle obrázku. Jaká napětí naměříme mezi body </w:t>
      </w:r>
      <w:r>
        <w:rPr>
          <w:i/>
          <w:iCs/>
        </w:rPr>
        <w:t>A</w:t>
      </w:r>
      <w:r>
        <w:t xml:space="preserve">, </w:t>
      </w:r>
      <w:r>
        <w:rPr>
          <w:i/>
          <w:iCs/>
        </w:rPr>
        <w:t>B</w:t>
      </w:r>
      <w:r>
        <w:t xml:space="preserve"> a </w:t>
      </w:r>
      <w:r>
        <w:rPr>
          <w:i/>
          <w:iCs/>
        </w:rPr>
        <w:t>B</w:t>
      </w:r>
      <w:r>
        <w:t>, </w:t>
      </w:r>
      <w:r>
        <w:rPr>
          <w:i/>
          <w:iCs/>
        </w:rPr>
        <w:t>C</w:t>
      </w:r>
      <w:r>
        <w:t>? Jaká změna nastane, sepneme-li vypínač? Počítej</w:t>
      </w:r>
      <w:r w:rsidR="00D82522">
        <w:t>te</w:t>
      </w:r>
      <w:r>
        <w:t xml:space="preserve"> obecně pro odpor žárovky </w:t>
      </w:r>
      <w:r>
        <w:rPr>
          <w:i/>
          <w:iCs/>
        </w:rPr>
        <w:t>R</w:t>
      </w:r>
      <w:r>
        <w:t xml:space="preserve"> a napětí zdroje </w:t>
      </w:r>
      <w:r>
        <w:rPr>
          <w:i/>
          <w:iCs/>
        </w:rPr>
        <w:t>U</w:t>
      </w:r>
      <w:r>
        <w:t xml:space="preserve"> (vnitřní odpor zdroje neuvažuj</w:t>
      </w:r>
      <w:r w:rsidR="00D82522">
        <w:t>te</w:t>
      </w:r>
      <w:r>
        <w:t>).</w:t>
      </w:r>
    </w:p>
    <w:p w:rsidR="00EF669D" w:rsidRDefault="00EF669D"/>
    <w:p w:rsidR="00EF669D" w:rsidRDefault="00EF669D">
      <w:r>
        <w:t xml:space="preserve">Na žárovce jsou uvedeny jmenovité hodnoty </w:t>
      </w:r>
      <w:r>
        <w:rPr>
          <w:i/>
          <w:iCs/>
        </w:rPr>
        <w:t>U</w:t>
      </w:r>
      <w:r>
        <w:rPr>
          <w:vertAlign w:val="subscript"/>
        </w:rPr>
        <w:t>j </w:t>
      </w:r>
      <w:r>
        <w:t xml:space="preserve">= 3 V a </w:t>
      </w:r>
      <w:r>
        <w:rPr>
          <w:i/>
          <w:iCs/>
        </w:rPr>
        <w:t>I</w:t>
      </w:r>
      <w:r>
        <w:rPr>
          <w:i/>
          <w:iCs/>
          <w:vertAlign w:val="subscript"/>
        </w:rPr>
        <w:t>j</w:t>
      </w:r>
      <w:r>
        <w:t xml:space="preserve"> = 300 mA. P</w:t>
      </w:r>
      <w:r w:rsidR="00D82522">
        <w:t xml:space="preserve">ro nastavení těchto hodnot lze </w:t>
      </w:r>
      <w:r>
        <w:t xml:space="preserve">použít reostat o maximálním odporu </w:t>
      </w:r>
      <w:r>
        <w:rPr>
          <w:i/>
          <w:iCs/>
        </w:rPr>
        <w:t>R</w:t>
      </w:r>
      <w:r>
        <w:rPr>
          <w:vertAlign w:val="subscript"/>
        </w:rPr>
        <w:t>max</w:t>
      </w:r>
      <w:r>
        <w:t xml:space="preserve"> = 47 Ω </w:t>
      </w:r>
      <w:r w:rsidR="00D82522">
        <w:t>zapojený jako potenciometr. Určete,</w:t>
      </w:r>
      <w:r>
        <w:t xml:space="preserve"> jakým způsobem musíme rozdělit reostat</w:t>
      </w:r>
      <w:r w:rsidR="00D82522">
        <w:t>,</w:t>
      </w:r>
      <w:r>
        <w:t xml:space="preserve"> pokud chceme, aby žárovka byla připojena na jmenovité hodnoty, i když ji můžeme napájet pouze plochou baterií o napětí </w:t>
      </w:r>
      <w:r>
        <w:rPr>
          <w:i/>
          <w:iCs/>
        </w:rPr>
        <w:t>U</w:t>
      </w:r>
      <w:r>
        <w:rPr>
          <w:vertAlign w:val="subscript"/>
        </w:rPr>
        <w:t>e</w:t>
      </w:r>
      <w:r>
        <w:t xml:space="preserve"> = 4,5 V. Vnitřní odpor baterie zanedbej</w:t>
      </w:r>
      <w:r w:rsidR="00D82522">
        <w:t>te</w:t>
      </w:r>
      <w:r>
        <w:t>.</w:t>
      </w:r>
      <w:r>
        <w:br w:type="page"/>
      </w:r>
      <w:r>
        <w:lastRenderedPageBreak/>
        <w:t xml:space="preserve">Ke zdroji o elektromotorickém napětí 55 V (vnitřní odpor zdroje je zanedbatelný) je připojen obvod složený ze stejných rezistorů o odporu </w:t>
      </w:r>
      <w:r>
        <w:rPr>
          <w:i/>
          <w:iCs/>
        </w:rPr>
        <w:t>R</w:t>
      </w:r>
      <w:r>
        <w:t xml:space="preserve"> = 2 </w:t>
      </w:r>
      <w:r>
        <w:rPr>
          <w:rFonts w:ascii="Symbol" w:hAnsi="Symbol"/>
        </w:rPr>
        <w:t></w:t>
      </w:r>
      <w:r>
        <w:t xml:space="preserve">. Určete proudy procházející jednotlivými rezistory a napětí mezi body </w:t>
      </w:r>
      <w:r>
        <w:rPr>
          <w:i/>
          <w:iCs/>
        </w:rPr>
        <w:t>A</w:t>
      </w:r>
      <w:r>
        <w:t xml:space="preserve"> a </w:t>
      </w:r>
      <w:r>
        <w:rPr>
          <w:i/>
          <w:iCs/>
        </w:rPr>
        <w:t>B</w:t>
      </w:r>
      <w:r>
        <w:t xml:space="preserve">. </w:t>
      </w:r>
    </w:p>
    <w:p w:rsidR="00EF669D" w:rsidRDefault="008F1765">
      <w:r>
        <w:rPr>
          <w:noProof/>
          <w:sz w:val="20"/>
        </w:rPr>
        <w:drawing>
          <wp:anchor distT="0" distB="0" distL="114300" distR="114300" simplePos="0" relativeHeight="251655680" behindDoc="0" locked="0" layoutInCell="1" allowOverlap="1">
            <wp:simplePos x="0" y="0"/>
            <wp:positionH relativeFrom="column">
              <wp:posOffset>4305300</wp:posOffset>
            </wp:positionH>
            <wp:positionV relativeFrom="paragraph">
              <wp:posOffset>-651510</wp:posOffset>
            </wp:positionV>
            <wp:extent cx="1752600" cy="1114425"/>
            <wp:effectExtent l="19050" t="0" r="0" b="0"/>
            <wp:wrapSquare wrapText="bothSides"/>
            <wp:docPr id="4" name="obrázek 2" descr="../../../All%20Users/Data%20aplikací/Prometheus/Sbírka%20úloh%20z%20fyziky%20pro%20SŠ/1.0/Data/Images/SbirkaObrazky/SbF_5-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20Users/Data%20aplikací/Prometheus/Sbírka%20úloh%20z%20fyziky%20pro%20SŠ/1.0/Data/Images/SbirkaObrazky/SbF_5-146.gif"/>
                    <pic:cNvPicPr>
                      <a:picLocks noChangeAspect="1" noChangeArrowheads="1"/>
                    </pic:cNvPicPr>
                  </pic:nvPicPr>
                  <pic:blipFill>
                    <a:blip r:embed="rId10" r:link="rId11" cstate="print"/>
                    <a:srcRect/>
                    <a:stretch>
                      <a:fillRect/>
                    </a:stretch>
                  </pic:blipFill>
                  <pic:spPr bwMode="auto">
                    <a:xfrm>
                      <a:off x="0" y="0"/>
                      <a:ext cx="1752600" cy="1114425"/>
                    </a:xfrm>
                    <a:prstGeom prst="rect">
                      <a:avLst/>
                    </a:prstGeom>
                    <a:noFill/>
                    <a:ln w="9525">
                      <a:noFill/>
                      <a:miter lim="800000"/>
                      <a:headEnd/>
                      <a:tailEnd/>
                    </a:ln>
                  </pic:spPr>
                </pic:pic>
              </a:graphicData>
            </a:graphic>
          </wp:anchor>
        </w:drawing>
      </w:r>
    </w:p>
    <w:p w:rsidR="00EF669D" w:rsidRDefault="00EF669D"/>
    <w:p w:rsidR="00D82522" w:rsidRDefault="00D82522"/>
    <w:p w:rsidR="00EF669D" w:rsidRDefault="00EF669D">
      <w:r>
        <w:t>Určete proudy, které procházejí zdroji a spotřebičem a napětí na spotřebiči:</w:t>
      </w:r>
    </w:p>
    <w:p w:rsidR="00EF669D" w:rsidRDefault="00EF669D">
      <w:r>
        <w:rPr>
          <w:noProof/>
          <w:sz w:val="20"/>
        </w:rPr>
        <w:pict>
          <v:group id="_x0000_s1027" style="position:absolute;margin-left:0;margin-top:18.05pt;width:314.7pt;height:125.65pt;z-index:-251659776" coordorigin="1808,2077" coordsize="6294,2513" wrapcoords="9617 -514 5554 -257 5143 -129 5143 3600 4886 3857 4834 7714 4114 8614 4166 9386 4474 9900 4474 10157 5091 11829 5091 21471 5966 21857 9566 21857 9926 21857 16303 21600 16251 11829 16560 9771 16560 5657 16251 3600 16354 -129 15943 -257 9977 -514 9617 -514">
            <v:shapetype id="_x0000_t202" coordsize="21600,21600" o:spt="202" path="m,l,21600r21600,l21600,xe">
              <v:stroke joinstyle="miter"/>
              <v:path gradientshapeok="t" o:connecttype="rect"/>
            </v:shapetype>
            <v:shape id="_x0000_s1028" type="#_x0000_t202" style="position:absolute;left:6726;top:2784;width:1376;height:474" filled="f" stroked="f">
              <v:textbox style="mso-next-textbox:#_x0000_s1028">
                <w:txbxContent>
                  <w:p w:rsidR="00EF669D" w:rsidRDefault="00EF669D">
                    <w:pPr>
                      <w:rPr>
                        <w:vertAlign w:val="subscript"/>
                      </w:rPr>
                    </w:pPr>
                    <w:r>
                      <w:rPr>
                        <w:i/>
                        <w:iCs/>
                      </w:rPr>
                      <w:t>R</w:t>
                    </w:r>
                    <w:r>
                      <w:t xml:space="preserve"> = 2,6 Ω</w:t>
                    </w:r>
                  </w:p>
                </w:txbxContent>
              </v:textbox>
            </v:shape>
            <v:line id="_x0000_s1029" style="position:absolute" from="3366,2082" to="6534,2082"/>
            <v:line id="_x0000_s1030" style="position:absolute" from="6522,2094" to="6522,2730"/>
            <v:shape id="_x0000_s1031" type="#_x0000_t202" style="position:absolute;left:1808;top:2536;width:1446;height:486" filled="f" stroked="f">
              <v:textbox style="mso-next-textbox:#_x0000_s1031">
                <w:txbxContent>
                  <w:p w:rsidR="00EF669D" w:rsidRDefault="00EF669D">
                    <w:r>
                      <w:rPr>
                        <w:i/>
                        <w:iCs/>
                      </w:rPr>
                      <w:t>R</w:t>
                    </w:r>
                    <w:r>
                      <w:rPr>
                        <w:rFonts w:ascii="Arial" w:hAnsi="Arial" w:cs="Arial"/>
                        <w:vertAlign w:val="subscript"/>
                      </w:rPr>
                      <w:t>i1</w:t>
                    </w:r>
                    <w:r>
                      <w:rPr>
                        <w:vertAlign w:val="subscript"/>
                      </w:rPr>
                      <w:t xml:space="preserve"> </w:t>
                    </w:r>
                    <w:r>
                      <w:t>= 0,5 Ω</w:t>
                    </w:r>
                  </w:p>
                </w:txbxContent>
              </v:textbox>
            </v:shape>
            <v:shape id="_x0000_s1032" type="#_x0000_t202" style="position:absolute;left:1912;top:3420;width:1362;height:486" filled="f" stroked="f">
              <v:textbox style="mso-next-textbox:#_x0000_s1032">
                <w:txbxContent>
                  <w:p w:rsidR="00EF669D" w:rsidRDefault="00EF669D">
                    <w:r>
                      <w:rPr>
                        <w:i/>
                        <w:iCs/>
                      </w:rPr>
                      <w:t>U</w:t>
                    </w:r>
                    <w:r>
                      <w:rPr>
                        <w:rFonts w:ascii="Arial" w:hAnsi="Arial" w:cs="Arial"/>
                        <w:vertAlign w:val="subscript"/>
                      </w:rPr>
                      <w:t>e1</w:t>
                    </w:r>
                    <w:r>
                      <w:rPr>
                        <w:vertAlign w:val="subscript"/>
                      </w:rPr>
                      <w:t xml:space="preserve"> </w:t>
                    </w:r>
                    <w:r>
                      <w:t>= 3 V</w:t>
                    </w:r>
                  </w:p>
                </w:txbxContent>
              </v:textbox>
            </v:shape>
            <v:line id="_x0000_s1033" style="position:absolute" from="3336,3340" to="3336,4572"/>
            <v:line id="_x0000_s1034" style="position:absolute" from="3330,4590" to="6522,4590"/>
            <v:line id="_x0000_s1035" style="position:absolute" from="6516,3228" to="6516,4584"/>
            <v:shape id="_x0000_s1036" type="#_x0000_t202" style="position:absolute;left:4604;top:3424;width:1278;height:486" filled="f" stroked="f">
              <v:textbox style="mso-next-textbox:#_x0000_s1036">
                <w:txbxContent>
                  <w:p w:rsidR="00EF669D" w:rsidRDefault="00EF669D">
                    <w:r>
                      <w:rPr>
                        <w:i/>
                        <w:iCs/>
                      </w:rPr>
                      <w:t>U</w:t>
                    </w:r>
                    <w:r>
                      <w:rPr>
                        <w:rFonts w:ascii="Arial" w:hAnsi="Arial" w:cs="Arial"/>
                        <w:vertAlign w:val="subscript"/>
                      </w:rPr>
                      <w:t>e2</w:t>
                    </w:r>
                    <w:r>
                      <w:rPr>
                        <w:vertAlign w:val="subscript"/>
                      </w:rPr>
                      <w:t xml:space="preserve"> </w:t>
                    </w:r>
                    <w:r>
                      <w:t>= 3 V</w:t>
                    </w:r>
                  </w:p>
                </w:txbxContent>
              </v:textbox>
            </v:shape>
            <v:group id="_x0000_s1037" style="position:absolute;left:3021;top:2085;width:588;height:1248" coordorigin="9657,3405" coordsize="588,1248">
              <v:group id="_x0000_s1038" style="position:absolute;left:9657;top:4383;width:588;height:270" coordorigin="10281,3927" coordsize="588,270">
                <v:line id="_x0000_s1039" style="position:absolute;rotation:-90" from="10609,4065" to="10609,4329" strokeweight="1.5pt"/>
                <v:line id="_x0000_s1040" style="position:absolute;rotation:-90" from="10629,3885" to="10629,4365" strokeweight="1.5pt"/>
                <v:line id="_x0000_s1041" style="position:absolute;rotation:-90" from="10337,3925" to="10337,4037"/>
                <v:line id="_x0000_s1042" style="position:absolute;rotation:-90" from="10278,3984" to="10392,3984"/>
              </v:group>
              <v:line id="_x0000_s1043" style="position:absolute;rotation:-90" from="9777,3621" to="10209,3621"/>
              <v:rect id="_x0000_s1044" style="position:absolute;left:9747;top:3999;width:480;height:180;rotation:-90" strokeweight="1pt"/>
              <v:line id="_x0000_s1045" style="position:absolute" from="9984,4332" to="9984,4548"/>
            </v:group>
            <v:group id="_x0000_s1046" style="position:absolute;left:4333;top:3055;width:588;height:270" coordorigin="10281,3927" coordsize="588,270">
              <v:line id="_x0000_s1047" style="position:absolute;rotation:-90" from="10609,4065" to="10609,4329" strokeweight="1.5pt"/>
              <v:line id="_x0000_s1048" style="position:absolute;rotation:-90" from="10629,3885" to="10629,4365" strokeweight="1.5pt"/>
              <v:line id="_x0000_s1049" style="position:absolute;rotation:-90" from="10337,3925" to="10337,4037"/>
              <v:line id="_x0000_s1050" style="position:absolute;rotation:-90" from="10278,3984" to="10392,3984"/>
            </v:group>
            <v:line id="_x0000_s1051" style="position:absolute;rotation:-90" from="4453,2293" to="4885,2293">
              <v:stroke endarrow="oval"/>
            </v:line>
            <v:rect id="_x0000_s1052" style="position:absolute;left:4423;top:2671;width:480;height:180;rotation:-90" strokeweight="1pt"/>
            <v:line id="_x0000_s1053" style="position:absolute" from="4660,3004" to="4660,3220"/>
            <v:rect id="_x0000_s1054" style="position:absolute;left:6287;top:2895;width:480;height:180;rotation:-90" strokeweight="1pt"/>
            <v:line id="_x0000_s1055" style="position:absolute" from="4652,3347" to="4652,4579">
              <v:stroke endarrow="oval"/>
            </v:line>
            <v:shape id="_x0000_s1056" type="#_x0000_t202" style="position:absolute;left:4736;top:2568;width:1446;height:486" filled="f" stroked="f">
              <v:textbox style="mso-next-textbox:#_x0000_s1056">
                <w:txbxContent>
                  <w:p w:rsidR="00EF669D" w:rsidRDefault="00EF669D">
                    <w:r>
                      <w:rPr>
                        <w:i/>
                        <w:iCs/>
                      </w:rPr>
                      <w:t>R</w:t>
                    </w:r>
                    <w:r>
                      <w:rPr>
                        <w:rFonts w:ascii="Arial" w:hAnsi="Arial" w:cs="Arial"/>
                        <w:vertAlign w:val="subscript"/>
                      </w:rPr>
                      <w:t>i2</w:t>
                    </w:r>
                    <w:r>
                      <w:rPr>
                        <w:vertAlign w:val="subscript"/>
                      </w:rPr>
                      <w:t xml:space="preserve"> </w:t>
                    </w:r>
                    <w:r>
                      <w:t>= 2 Ω</w:t>
                    </w:r>
                  </w:p>
                </w:txbxContent>
              </v:textbox>
            </v:shape>
            <w10:wrap type="topAndBottom"/>
          </v:group>
        </w:pict>
      </w:r>
    </w:p>
    <w:p w:rsidR="00EF669D" w:rsidRDefault="00EF669D"/>
    <w:p w:rsidR="00EF669D" w:rsidRDefault="00EF669D">
      <w:pPr>
        <w:rPr>
          <w:noProof/>
          <w:sz w:val="20"/>
        </w:rPr>
      </w:pPr>
      <w:r>
        <w:t>Určete proudy procházející rezistory</w:t>
      </w:r>
      <w:r>
        <w:rPr>
          <w:noProof/>
          <w:sz w:val="20"/>
        </w:rPr>
        <w:t>:</w:t>
      </w:r>
    </w:p>
    <w:p w:rsidR="00EF669D" w:rsidRDefault="00EF669D">
      <w:pPr>
        <w:rPr>
          <w:noProof/>
          <w:sz w:val="20"/>
        </w:rPr>
      </w:pPr>
      <w:r>
        <w:rPr>
          <w:noProof/>
          <w:sz w:val="20"/>
        </w:rPr>
        <w:pict>
          <v:group id="_x0000_s1058" style="position:absolute;margin-left:0;margin-top:6.65pt;width:311.8pt;height:120.9pt;z-index:-251657728" coordorigin="1777,3567" coordsize="6236,2418">
            <v:shape id="_x0000_s1059" type="#_x0000_t202" style="position:absolute;left:6637;top:3937;width:1376;height:540" filled="f" stroked="f">
              <v:textbox style="mso-next-textbox:#_x0000_s1059">
                <w:txbxContent>
                  <w:p w:rsidR="00EF669D" w:rsidRDefault="00EF669D">
                    <w:pPr>
                      <w:rPr>
                        <w:vertAlign w:val="subscript"/>
                      </w:rPr>
                    </w:pPr>
                    <w:r>
                      <w:rPr>
                        <w:i/>
                        <w:iCs/>
                      </w:rPr>
                      <w:t>R</w:t>
                    </w:r>
                    <w:r>
                      <w:rPr>
                        <w:vertAlign w:val="subscript"/>
                      </w:rPr>
                      <w:t>3</w:t>
                    </w:r>
                    <w:r>
                      <w:t xml:space="preserve"> = 30 Ω</w:t>
                    </w:r>
                  </w:p>
                </w:txbxContent>
              </v:textbox>
            </v:shape>
            <v:shape id="_x0000_s1060" style="position:absolute;left:3192;top:3567;width:3243;height:3;mso-position-horizontal:absolute;mso-position-vertical:absolute" coordsize="3243,3" path="m,l1614,,3243,r-6,3e" filled="f">
              <v:path arrowok="t"/>
            </v:shape>
            <v:shape id="_x0000_s1061" type="#_x0000_t202" style="position:absolute;left:1777;top:3811;width:1266;height:486" filled="f" stroked="f">
              <v:textbox style="mso-next-textbox:#_x0000_s1061">
                <w:txbxContent>
                  <w:p w:rsidR="00EF669D" w:rsidRDefault="00EF669D">
                    <w:r>
                      <w:rPr>
                        <w:i/>
                        <w:iCs/>
                      </w:rPr>
                      <w:t>R</w:t>
                    </w:r>
                    <w:r>
                      <w:rPr>
                        <w:vertAlign w:val="subscript"/>
                      </w:rPr>
                      <w:t xml:space="preserve">1 </w:t>
                    </w:r>
                    <w:r>
                      <w:t>= 20 Ω</w:t>
                    </w:r>
                  </w:p>
                </w:txbxContent>
              </v:textbox>
            </v:shape>
            <v:shape id="_x0000_s1062" type="#_x0000_t202" style="position:absolute;left:1957;top:4837;width:1362;height:486" filled="f" stroked="f">
              <v:textbox style="mso-next-textbox:#_x0000_s1062">
                <w:txbxContent>
                  <w:p w:rsidR="00EF669D" w:rsidRDefault="00EF669D">
                    <w:r>
                      <w:rPr>
                        <w:i/>
                        <w:iCs/>
                      </w:rPr>
                      <w:t>U</w:t>
                    </w:r>
                    <w:r>
                      <w:rPr>
                        <w:vertAlign w:val="subscript"/>
                      </w:rPr>
                      <w:t xml:space="preserve">e1 </w:t>
                    </w:r>
                    <w:r>
                      <w:t>= 10 V</w:t>
                    </w:r>
                  </w:p>
                </w:txbxContent>
              </v:textbox>
            </v:shape>
            <v:shape id="_x0000_s1063" style="position:absolute;left:3183;top:5982;width:3230;height:3;mso-position-horizontal:absolute;mso-position-vertical:absolute" coordsize="3230,3" path="m,l3230,3e" filled="f">
              <v:path arrowok="t"/>
            </v:shape>
            <v:shape id="_x0000_s1064" type="#_x0000_t202" style="position:absolute;left:3577;top:4837;width:1260;height:486" filled="f" stroked="f">
              <v:textbox style="mso-next-textbox:#_x0000_s1064">
                <w:txbxContent>
                  <w:p w:rsidR="00EF669D" w:rsidRDefault="00EF669D">
                    <w:r>
                      <w:rPr>
                        <w:i/>
                        <w:iCs/>
                      </w:rPr>
                      <w:t>U</w:t>
                    </w:r>
                    <w:r>
                      <w:rPr>
                        <w:vertAlign w:val="subscript"/>
                      </w:rPr>
                      <w:t xml:space="preserve">e2 </w:t>
                    </w:r>
                    <w:r>
                      <w:t>= 8 V</w:t>
                    </w:r>
                  </w:p>
                </w:txbxContent>
              </v:textbox>
            </v:shape>
            <v:shape id="_x0000_s1065" style="position:absolute;left:4809;top:4851;width:1;height:1134;mso-position-horizontal:absolute;mso-position-vertical:absolute" coordsize="1,1134" path="m,l,1134e" filled="f">
              <v:stroke endarrow="oval"/>
              <v:path arrowok="t"/>
            </v:shape>
            <v:shape id="_x0000_s1066" type="#_x0000_t202" style="position:absolute;left:4837;top:3757;width:1446;height:486" filled="f" stroked="f">
              <v:textbox style="mso-next-textbox:#_x0000_s1066">
                <w:txbxContent>
                  <w:p w:rsidR="00EF669D" w:rsidRDefault="00EF669D">
                    <w:r>
                      <w:rPr>
                        <w:i/>
                        <w:iCs/>
                      </w:rPr>
                      <w:t>R</w:t>
                    </w:r>
                    <w:r>
                      <w:rPr>
                        <w:vertAlign w:val="subscript"/>
                      </w:rPr>
                      <w:t xml:space="preserve">2 </w:t>
                    </w:r>
                    <w:r>
                      <w:t>= 40 Ω</w:t>
                    </w:r>
                  </w:p>
                </w:txbxContent>
              </v:textbox>
            </v:shape>
            <v:group id="_x0000_s1067" style="position:absolute;left:6097;top:3577;width:588;height:1269" coordorigin="6937,7453" coordsize="588,1269">
              <v:line id="_x0000_s1068" style="position:absolute;rotation:-90" from="7265,8590" to="7265,8854" strokeweight="1.5pt"/>
              <v:line id="_x0000_s1069" style="position:absolute;rotation:-90" from="7285,8410" to="7285,8890" strokeweight="1.5pt"/>
              <v:line id="_x0000_s1070" style="position:absolute;rotation:-90" from="6993,8450" to="6993,8562"/>
              <v:line id="_x0000_s1071" style="position:absolute;rotation:-90" from="6934,8509" to="7048,8509"/>
              <v:line id="_x0000_s1072" style="position:absolute;rotation:-90" from="7057,7669" to="7489,7669"/>
              <v:rect id="_x0000_s1073" style="position:absolute;left:7027;top:8047;width:480;height:180;rotation:-90" strokeweight="1pt"/>
              <v:line id="_x0000_s1074" style="position:absolute" from="7264,8380" to="7264,8632"/>
            </v:group>
            <v:group id="_x0000_s1075" style="position:absolute;left:4477;top:3577;width:588;height:1269" coordorigin="6937,7453" coordsize="588,1269">
              <v:line id="_x0000_s1076" style="position:absolute;rotation:-90" from="7265,8590" to="7265,8854" strokeweight="1.5pt"/>
              <v:line id="_x0000_s1077" style="position:absolute;rotation:-90" from="7285,8410" to="7285,8890" strokeweight="1.5pt"/>
              <v:line id="_x0000_s1078" style="position:absolute;rotation:-90" from="6993,8450" to="6993,8562"/>
              <v:line id="_x0000_s1079" style="position:absolute;rotation:-90" from="6934,8509" to="7048,8509"/>
              <v:line id="_x0000_s1080" style="position:absolute;rotation:-90" from="7057,7669" to="7489,7669"/>
              <v:rect id="_x0000_s1081" style="position:absolute;left:7027;top:8047;width:480;height:180;rotation:-90" strokeweight="1pt"/>
              <v:line id="_x0000_s1082" style="position:absolute" from="7264,8380" to="7264,8632"/>
            </v:group>
            <v:group id="_x0000_s1083" style="position:absolute;left:2857;top:3577;width:588;height:1269" coordorigin="6937,7453" coordsize="588,1269">
              <v:line id="_x0000_s1084" style="position:absolute;rotation:-90" from="7265,8590" to="7265,8854" strokeweight="1.5pt"/>
              <v:line id="_x0000_s1085" style="position:absolute;rotation:-90" from="7285,8410" to="7285,8890" strokeweight="1.5pt"/>
              <v:line id="_x0000_s1086" style="position:absolute;rotation:-90" from="6993,8450" to="6993,8562"/>
              <v:line id="_x0000_s1087" style="position:absolute;rotation:-90" from="6934,8509" to="7048,8509"/>
              <v:line id="_x0000_s1088" style="position:absolute;rotation:-90" from="7057,7669" to="7489,7669"/>
              <v:rect id="_x0000_s1089" style="position:absolute;left:7027;top:8047;width:480;height:180;rotation:-90" strokeweight="1pt"/>
              <v:line id="_x0000_s1090" style="position:absolute" from="7264,8380" to="7264,8632"/>
            </v:group>
            <v:shape id="_x0000_s1091" style="position:absolute;left:3177;top:4839;width:1;height:1143;mso-position-horizontal:absolute;mso-position-vertical:absolute" coordsize="1,1143" path="m,l,1143e" filled="f">
              <v:path arrowok="t"/>
            </v:shape>
            <v:shape id="_x0000_s1092" style="position:absolute;left:6426;top:4836;width:1;height:1149;mso-position-horizontal:absolute;mso-position-vertical:absolute" coordsize="1,1149" path="m,l,1149e" filled="f">
              <v:path arrowok="t"/>
            </v:shape>
            <v:shape id="_x0000_s1093" type="#_x0000_t202" style="position:absolute;left:6457;top:4837;width:1260;height:486" filled="f" stroked="f">
              <v:textbox style="mso-next-textbox:#_x0000_s1093">
                <w:txbxContent>
                  <w:p w:rsidR="00EF669D" w:rsidRDefault="00EF669D">
                    <w:r>
                      <w:rPr>
                        <w:i/>
                        <w:iCs/>
                      </w:rPr>
                      <w:t>U</w:t>
                    </w:r>
                    <w:r>
                      <w:rPr>
                        <w:vertAlign w:val="subscript"/>
                      </w:rPr>
                      <w:t xml:space="preserve">e2 </w:t>
                    </w:r>
                    <w:r>
                      <w:t>= 6 V</w:t>
                    </w:r>
                  </w:p>
                </w:txbxContent>
              </v:textbox>
            </v:shape>
            <v:shape id="_x0000_s1094" style="position:absolute;left:4806;top:3567;width:3;height:1;mso-position-horizontal:absolute;mso-position-vertical:absolute" coordsize="3,1" path="m,l3,e" filled="f">
              <v:stroke endarrow="oval"/>
              <v:path arrowok="t"/>
            </v:shape>
            <w10:wrap type="topAndBottom"/>
          </v:group>
        </w:pict>
      </w:r>
    </w:p>
    <w:p w:rsidR="00EF669D" w:rsidRDefault="00EF669D">
      <w:pPr>
        <w:rPr>
          <w:noProof/>
          <w:sz w:val="20"/>
        </w:rPr>
      </w:pPr>
    </w:p>
    <w:p w:rsidR="00EF669D" w:rsidRDefault="00EF669D">
      <w:r>
        <w:t>Určete proudy procházející rezistory:</w:t>
      </w:r>
    </w:p>
    <w:p w:rsidR="00EF669D" w:rsidRDefault="00EF669D">
      <w:r>
        <w:rPr>
          <w:noProof/>
          <w:sz w:val="20"/>
        </w:rPr>
        <w:pict>
          <v:group id="_x0000_s1095" style="position:absolute;margin-left:0;margin-top:11.75pt;width:312.1pt;height:120.9pt;z-index:-251656704" coordorigin="1951,6277" coordsize="6242,2418">
            <v:group id="_x0000_s1096" style="position:absolute;left:1951;top:6277;width:6242;height:2418" coordorigin="1951,6277" coordsize="6242,2418">
              <v:shape id="_x0000_s1097" type="#_x0000_t202" style="position:absolute;left:6817;top:6647;width:1376;height:540" filled="f" stroked="f">
                <v:textbox style="mso-next-textbox:#_x0000_s1097">
                  <w:txbxContent>
                    <w:p w:rsidR="00EF669D" w:rsidRDefault="00EF669D">
                      <w:pPr>
                        <w:rPr>
                          <w:vertAlign w:val="subscript"/>
                        </w:rPr>
                      </w:pPr>
                      <w:r>
                        <w:rPr>
                          <w:i/>
                          <w:iCs/>
                        </w:rPr>
                        <w:t>R</w:t>
                      </w:r>
                      <w:r>
                        <w:rPr>
                          <w:vertAlign w:val="subscript"/>
                        </w:rPr>
                        <w:t>3</w:t>
                      </w:r>
                      <w:r>
                        <w:t xml:space="preserve"> = 30 Ω</w:t>
                      </w:r>
                    </w:p>
                  </w:txbxContent>
                </v:textbox>
              </v:shape>
              <v:shape id="_x0000_s1098" style="position:absolute;left:3372;top:6277;width:3243;height:3;mso-position-horizontal:absolute;mso-position-vertical:absolute" coordsize="3243,3" path="m,l1614,,3243,r-6,3e" filled="f">
                <v:path arrowok="t"/>
              </v:shape>
              <v:shape id="_x0000_s1099" type="#_x0000_t202" style="position:absolute;left:1951;top:6521;width:1446;height:486" filled="f" stroked="f">
                <v:textbox style="mso-next-textbox:#_x0000_s1099">
                  <w:txbxContent>
                    <w:p w:rsidR="00EF669D" w:rsidRDefault="00EF669D">
                      <w:r>
                        <w:rPr>
                          <w:i/>
                          <w:iCs/>
                        </w:rPr>
                        <w:t>R</w:t>
                      </w:r>
                      <w:r>
                        <w:rPr>
                          <w:vertAlign w:val="subscript"/>
                        </w:rPr>
                        <w:t xml:space="preserve">1 </w:t>
                      </w:r>
                      <w:r>
                        <w:t>= 200 Ω</w:t>
                      </w:r>
                    </w:p>
                  </w:txbxContent>
                </v:textbox>
              </v:shape>
              <v:shape id="_x0000_s1100" type="#_x0000_t202" style="position:absolute;left:2137;top:7547;width:1362;height:486" filled="f" stroked="f">
                <v:textbox style="mso-next-textbox:#_x0000_s1100">
                  <w:txbxContent>
                    <w:p w:rsidR="00EF669D" w:rsidRDefault="00EF669D">
                      <w:r>
                        <w:rPr>
                          <w:i/>
                          <w:iCs/>
                        </w:rPr>
                        <w:t>U</w:t>
                      </w:r>
                      <w:r>
                        <w:rPr>
                          <w:vertAlign w:val="subscript"/>
                        </w:rPr>
                        <w:t xml:space="preserve">e1 </w:t>
                      </w:r>
                      <w:r>
                        <w:t>= 10 V</w:t>
                      </w:r>
                    </w:p>
                  </w:txbxContent>
                </v:textbox>
              </v:shape>
              <v:shape id="_x0000_s1101" style="position:absolute;left:3363;top:8692;width:3230;height:3;mso-position-horizontal:absolute;mso-position-vertical:absolute" coordsize="3230,3" path="m,l3230,3e" filled="f">
                <v:path arrowok="t"/>
              </v:shape>
              <v:shape id="_x0000_s1102" type="#_x0000_t202" style="position:absolute;left:3757;top:7547;width:1260;height:486" filled="f" stroked="f">
                <v:textbox style="mso-next-textbox:#_x0000_s1102">
                  <w:txbxContent>
                    <w:p w:rsidR="00EF669D" w:rsidRDefault="00EF669D">
                      <w:r>
                        <w:rPr>
                          <w:i/>
                          <w:iCs/>
                        </w:rPr>
                        <w:t>U</w:t>
                      </w:r>
                      <w:r>
                        <w:rPr>
                          <w:vertAlign w:val="subscript"/>
                        </w:rPr>
                        <w:t xml:space="preserve">e2 </w:t>
                      </w:r>
                      <w:r>
                        <w:t>= 6 V</w:t>
                      </w:r>
                    </w:p>
                  </w:txbxContent>
                </v:textbox>
              </v:shape>
              <v:shape id="_x0000_s1103" style="position:absolute;left:4989;top:7561;width:1;height:1134;mso-position-horizontal:absolute;mso-position-vertical:absolute" coordsize="1,1134" path="m,l,1134e" filled="f">
                <v:stroke endarrow="oval"/>
                <v:path arrowok="t"/>
              </v:shape>
              <v:shape id="_x0000_s1104" type="#_x0000_t202" style="position:absolute;left:5017;top:6467;width:1446;height:486" filled="f" stroked="f">
                <v:textbox style="mso-next-textbox:#_x0000_s1104">
                  <w:txbxContent>
                    <w:p w:rsidR="00EF669D" w:rsidRDefault="00EF669D">
                      <w:r>
                        <w:rPr>
                          <w:i/>
                          <w:iCs/>
                        </w:rPr>
                        <w:t>R</w:t>
                      </w:r>
                      <w:r>
                        <w:rPr>
                          <w:vertAlign w:val="subscript"/>
                        </w:rPr>
                        <w:t xml:space="preserve">2 </w:t>
                      </w:r>
                      <w:r>
                        <w:t>= 50 Ω</w:t>
                      </w:r>
                    </w:p>
                  </w:txbxContent>
                </v:textbox>
              </v:shape>
              <v:group id="_x0000_s1105" style="position:absolute;left:6277;top:6287;width:588;height:1269" coordorigin="6937,7453" coordsize="588,1269">
                <v:line id="_x0000_s1106" style="position:absolute;rotation:-90" from="7265,8590" to="7265,8854" strokeweight="1.5pt"/>
                <v:line id="_x0000_s1107" style="position:absolute;rotation:-90" from="7285,8410" to="7285,8890" strokeweight="1.5pt"/>
                <v:line id="_x0000_s1108" style="position:absolute;rotation:-90" from="6993,8450" to="6993,8562"/>
                <v:line id="_x0000_s1109" style="position:absolute;rotation:-90" from="6934,8509" to="7048,8509"/>
                <v:line id="_x0000_s1110" style="position:absolute;rotation:-90" from="7057,7669" to="7489,7669"/>
                <v:rect id="_x0000_s1111" style="position:absolute;left:7027;top:8047;width:480;height:180;rotation:-90" strokeweight="1pt"/>
                <v:line id="_x0000_s1112" style="position:absolute" from="7264,8380" to="7264,8632"/>
              </v:group>
              <v:shape id="_x0000_s1113" style="position:absolute;left:4857;top:7470;width:258;height:1;mso-position-horizontal:absolute;mso-position-vertical:absolute" coordsize="258,1" path="m,l258,e" filled="f" strokeweight="1.5pt">
                <v:path arrowok="t"/>
              </v:shape>
              <v:shape id="_x0000_s1114" style="position:absolute;left:4752;top:7539;width:489;height:3;mso-position-horizontal:absolute;mso-position-vertical:absolute" coordsize="489,3" path="m,l489,3e" filled="f" strokeweight="1.5pt">
                <v:path arrowok="t"/>
              </v:shape>
              <v:line id="_x0000_s1115" style="position:absolute;rotation:-90" from="4777,6503" to="5209,6503"/>
              <v:rect id="_x0000_s1116" style="position:absolute;left:4747;top:6881;width:480;height:180;rotation:-90" strokeweight="1pt"/>
              <v:line id="_x0000_s1117" style="position:absolute" from="4984,7214" to="4984,7466"/>
              <v:group id="_x0000_s1118" style="position:absolute;left:3037;top:6287;width:588;height:1269" coordorigin="6937,7453" coordsize="588,1269">
                <v:line id="_x0000_s1119" style="position:absolute;rotation:-90" from="7265,8590" to="7265,8854" strokeweight="1.5pt"/>
                <v:line id="_x0000_s1120" style="position:absolute;rotation:-90" from="7285,8410" to="7285,8890" strokeweight="1.5pt"/>
                <v:line id="_x0000_s1121" style="position:absolute;rotation:-90" from="6993,8450" to="6993,8562"/>
                <v:line id="_x0000_s1122" style="position:absolute;rotation:-90" from="6934,8509" to="7048,8509"/>
                <v:line id="_x0000_s1123" style="position:absolute;rotation:-90" from="7057,7669" to="7489,7669"/>
                <v:rect id="_x0000_s1124" style="position:absolute;left:7027;top:8047;width:480;height:180;rotation:-90" strokeweight="1pt"/>
                <v:line id="_x0000_s1125" style="position:absolute" from="7264,8380" to="7264,8632"/>
              </v:group>
              <v:shape id="_x0000_s1126" style="position:absolute;left:3357;top:7549;width:1;height:1143;mso-position-horizontal:absolute;mso-position-vertical:absolute" coordsize="1,1143" path="m,l,1143e" filled="f">
                <v:path arrowok="t"/>
              </v:shape>
              <v:shape id="_x0000_s1127" style="position:absolute;left:6606;top:7546;width:1;height:1149;mso-position-horizontal:absolute;mso-position-vertical:absolute" coordsize="1,1149" path="m,l,1149e" filled="f">
                <v:path arrowok="t"/>
              </v:shape>
              <v:shape id="_x0000_s1128" type="#_x0000_t202" style="position:absolute;left:6637;top:7547;width:1440;height:486" filled="f" stroked="f">
                <v:textbox style="mso-next-textbox:#_x0000_s1128">
                  <w:txbxContent>
                    <w:p w:rsidR="00EF669D" w:rsidRDefault="00EF669D">
                      <w:r>
                        <w:rPr>
                          <w:i/>
                          <w:iCs/>
                        </w:rPr>
                        <w:t>U</w:t>
                      </w:r>
                      <w:r>
                        <w:rPr>
                          <w:vertAlign w:val="subscript"/>
                        </w:rPr>
                        <w:t xml:space="preserve">e2 </w:t>
                      </w:r>
                      <w:r>
                        <w:t>= 4,5 V</w:t>
                      </w:r>
                    </w:p>
                  </w:txbxContent>
                </v:textbox>
              </v:shape>
            </v:group>
            <v:shape id="_x0000_s1129" style="position:absolute;left:4986;top:6277;width:3;height:1;mso-position-horizontal:absolute;mso-position-vertical:absolute" coordsize="3,1" path="m,l3,e" filled="f">
              <v:stroke endarrow="oval"/>
              <v:path arrowok="t"/>
            </v:shape>
          </v:group>
        </w:pict>
      </w:r>
    </w:p>
    <w:sectPr w:rsidR="00EF669D">
      <w:pgSz w:w="11906" w:h="16838"/>
      <w:pgMar w:top="1258" w:right="907" w:bottom="1258"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90215"/>
    <w:multiLevelType w:val="hybridMultilevel"/>
    <w:tmpl w:val="33D82E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D82522"/>
    <w:rsid w:val="008F1765"/>
    <w:rsid w:val="00D82522"/>
    <w:rsid w:val="00EF66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birkatext">
    <w:name w:val="sbirkatext"/>
    <w:basedOn w:val="Normln"/>
    <w:pPr>
      <w:spacing w:before="240" w:after="120"/>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file:///G:\..\..\All%20Users\Data%20aplikac&#237;\Prometheus\Sb&#237;rka%20&#250;loh%20z%20fyziky%20pro%20S&#352;\1.0\Data\Images\SbirkaObrazky\SbF_5-146.gif"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file:///G:\..\..\All%20Users\Data%20aplikac&#237;\Prometheus\Sb&#237;rka%20&#250;loh%20z%20fyziky%20pro%20S&#352;\1.0\Data\Images\SbirkaObrazky\SbF_5-132.gi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327</Words>
  <Characters>1934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Teoretické cvičení č</vt:lpstr>
    </vt:vector>
  </TitlesOfParts>
  <Company>Klicperka</Company>
  <LinksUpToDate>false</LinksUpToDate>
  <CharactersWithSpaces>2257</CharactersWithSpaces>
  <SharedDoc>false</SharedDoc>
  <HLinks>
    <vt:vector size="12" baseType="variant">
      <vt:variant>
        <vt:i4>7274894</vt:i4>
      </vt:variant>
      <vt:variant>
        <vt:i4>-1</vt:i4>
      </vt:variant>
      <vt:variant>
        <vt:i4>1026</vt:i4>
      </vt:variant>
      <vt:variant>
        <vt:i4>1</vt:i4>
      </vt:variant>
      <vt:variant>
        <vt:lpwstr>../../../All%20Users/Data%20aplikací/Prometheus/Sbírka%20úloh%20z%20fyziky%20pro%20SŠ/1.0/Data/Images/SbirkaObrazky/SbF_5-146.gif</vt:lpwstr>
      </vt:variant>
      <vt:variant>
        <vt:lpwstr/>
      </vt:variant>
      <vt:variant>
        <vt:i4>6816138</vt:i4>
      </vt:variant>
      <vt:variant>
        <vt:i4>-1</vt:i4>
      </vt:variant>
      <vt:variant>
        <vt:i4>1057</vt:i4>
      </vt:variant>
      <vt:variant>
        <vt:i4>1</vt:i4>
      </vt:variant>
      <vt:variant>
        <vt:lpwstr>../../../All%20Users/Data%20aplikací/Prometheus/Sbírka%20úloh%20z%20fyziky%20pro%20SŠ/1.0/Data/Images/SbirkaObrazky/SbF_5-132.gif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Teoretické cvičení č</dc:title>
  <dc:creator>Emu</dc:creator>
  <cp:lastModifiedBy>user</cp:lastModifiedBy>
  <cp:revision>2</cp:revision>
  <cp:lastPrinted>2015-10-21T07:59:00Z</cp:lastPrinted>
  <dcterms:created xsi:type="dcterms:W3CDTF">2015-10-21T08:25:00Z</dcterms:created>
  <dcterms:modified xsi:type="dcterms:W3CDTF">2015-10-21T08:25:00Z</dcterms:modified>
</cp:coreProperties>
</file>